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A88" w:rsidRDefault="004E3ACC">
      <w:r>
        <w:rPr>
          <w:noProof/>
          <w:color w:val="FFFFFF"/>
        </w:rPr>
        <w:drawing>
          <wp:inline distT="0" distB="0" distL="0" distR="0" wp14:anchorId="160DCCBC" wp14:editId="2A740F7B">
            <wp:extent cx="5731510" cy="1343025"/>
            <wp:effectExtent l="0" t="0" r="2540" b="9525"/>
            <wp:docPr id="1" name="Picture 1" descr="https://ca.pengower.net/deuserimages/FosterTalkApps714/FosterTalk%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pengower.net/deuserimages/FosterTalkApps714/FosterTalk%20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43025"/>
                    </a:xfrm>
                    <a:prstGeom prst="rect">
                      <a:avLst/>
                    </a:prstGeom>
                    <a:noFill/>
                    <a:ln>
                      <a:noFill/>
                    </a:ln>
                  </pic:spPr>
                </pic:pic>
              </a:graphicData>
            </a:graphic>
          </wp:inline>
        </w:drawing>
      </w:r>
    </w:p>
    <w:p w:rsidR="004E3ACC" w:rsidRDefault="004E3ACC"/>
    <w:p w:rsidR="004E3ACC" w:rsidRDefault="004E3ACC" w:rsidP="004E3ACC">
      <w:pPr>
        <w:pStyle w:val="Heading1"/>
        <w:jc w:val="center"/>
        <w:rPr>
          <w:rFonts w:ascii="Arial" w:eastAsia="Times New Roman" w:hAnsi="Arial" w:cs="Arial"/>
          <w:color w:val="4C4D4F"/>
        </w:rPr>
      </w:pPr>
      <w:r>
        <w:rPr>
          <w:rFonts w:ascii="Arial" w:eastAsia="Times New Roman" w:hAnsi="Arial" w:cs="Arial"/>
          <w:color w:val="55B893"/>
          <w:sz w:val="32"/>
          <w:szCs w:val="32"/>
        </w:rPr>
        <w:t>Latest Government Guidance</w:t>
      </w:r>
    </w:p>
    <w:p w:rsidR="004E3ACC" w:rsidRDefault="004E3ACC" w:rsidP="004E3ACC">
      <w:pPr>
        <w:pStyle w:val="NormalWeb"/>
        <w:spacing w:after="240" w:afterAutospacing="0"/>
        <w:rPr>
          <w:rFonts w:ascii="Arial" w:hAnsi="Arial" w:cs="Arial"/>
          <w:color w:val="4C4D4F"/>
        </w:rPr>
      </w:pPr>
      <w:r>
        <w:rPr>
          <w:rFonts w:ascii="Arial" w:hAnsi="Arial" w:cs="Arial"/>
          <w:color w:val="000000"/>
        </w:rPr>
        <w:br/>
      </w:r>
      <w:r>
        <w:rPr>
          <w:rFonts w:ascii="Tahoma" w:hAnsi="Tahoma" w:cs="Tahoma"/>
          <w:color w:val="5EC2D0"/>
          <w:sz w:val="23"/>
          <w:szCs w:val="23"/>
          <w:bdr w:val="none" w:sz="0" w:space="0" w:color="auto" w:frame="1"/>
          <w:shd w:val="clear" w:color="auto" w:fill="FFFFFF"/>
        </w:rPr>
        <w:t>In these unprecedented times, there are lots of messages being circulated but the main one we want to express is that </w:t>
      </w:r>
      <w:hyperlink r:id="rId6" w:tgtFrame="_blank" w:history="1">
        <w:r>
          <w:rPr>
            <w:rStyle w:val="Strong"/>
            <w:rFonts w:ascii="Tahoma" w:hAnsi="Tahoma" w:cs="Tahoma"/>
            <w:color w:val="4FB893"/>
            <w:sz w:val="23"/>
            <w:szCs w:val="23"/>
            <w:u w:val="single"/>
            <w:bdr w:val="none" w:sz="0" w:space="0" w:color="auto" w:frame="1"/>
            <w:shd w:val="clear" w:color="auto" w:fill="FFFFFF"/>
          </w:rPr>
          <w:t>You Are Not Alone</w:t>
        </w:r>
      </w:hyperlink>
      <w:r>
        <w:rPr>
          <w:rFonts w:ascii="Tahoma" w:hAnsi="Tahoma" w:cs="Tahoma"/>
          <w:color w:val="5EC2D0"/>
          <w:sz w:val="23"/>
          <w:szCs w:val="23"/>
          <w:bdr w:val="none" w:sz="0" w:space="0" w:color="auto" w:frame="1"/>
          <w:shd w:val="clear" w:color="auto" w:fill="FFFFFF"/>
        </w:rPr>
        <w:t>.</w:t>
      </w:r>
      <w:r>
        <w:rPr>
          <w:rFonts w:ascii="Arial" w:hAnsi="Arial" w:cs="Arial"/>
          <w:color w:val="000000"/>
        </w:rPr>
        <w:br/>
      </w:r>
      <w:r>
        <w:rPr>
          <w:rFonts w:ascii="Arial" w:hAnsi="Arial" w:cs="Arial"/>
          <w:color w:val="000000"/>
        </w:rPr>
        <w:br/>
      </w:r>
      <w:r>
        <w:rPr>
          <w:rFonts w:ascii="Tahoma" w:hAnsi="Tahoma" w:cs="Tahoma"/>
          <w:color w:val="595959"/>
        </w:rPr>
        <w:t>Therefore, we are keeping you up to date with</w:t>
      </w:r>
      <w:r>
        <w:rPr>
          <w:rFonts w:ascii="Tahoma" w:hAnsi="Tahoma" w:cs="Tahoma"/>
          <w:color w:val="595959"/>
        </w:rPr>
        <w:t xml:space="preserve"> </w:t>
      </w:r>
      <w:bookmarkStart w:id="0" w:name="_GoBack"/>
      <w:bookmarkEnd w:id="0"/>
      <w:r>
        <w:rPr>
          <w:rFonts w:ascii="Tahoma" w:hAnsi="Tahoma" w:cs="Tahoma"/>
          <w:color w:val="595959"/>
        </w:rPr>
        <w:t>the latest government guidance!</w:t>
      </w:r>
    </w:p>
    <w:p w:rsidR="004E3ACC" w:rsidRDefault="004E3ACC" w:rsidP="004E3ACC">
      <w:pPr>
        <w:pStyle w:val="NormalWeb"/>
        <w:rPr>
          <w:rFonts w:ascii="Arial" w:hAnsi="Arial" w:cs="Arial"/>
          <w:color w:val="4C4D4F"/>
        </w:rPr>
      </w:pPr>
      <w:r>
        <w:rPr>
          <w:rFonts w:ascii="Tahoma" w:hAnsi="Tahoma" w:cs="Tahoma"/>
          <w:color w:val="595959"/>
          <w:sz w:val="24"/>
          <w:szCs w:val="24"/>
        </w:rPr>
        <w:t xml:space="preserve">You will find the guidance on gov.uk or through this link: </w:t>
      </w:r>
    </w:p>
    <w:p w:rsidR="004E3ACC" w:rsidRDefault="004E3ACC" w:rsidP="004E3ACC">
      <w:pPr>
        <w:pStyle w:val="NormalWeb"/>
        <w:rPr>
          <w:rFonts w:ascii="Arial" w:hAnsi="Arial" w:cs="Arial"/>
          <w:color w:val="4C4D4F"/>
        </w:rPr>
      </w:pPr>
      <w:hyperlink r:id="rId7" w:history="1">
        <w:r>
          <w:rPr>
            <w:rStyle w:val="Hyperlink"/>
            <w:rFonts w:ascii="Tahoma" w:hAnsi="Tahoma" w:cs="Tahoma"/>
            <w:sz w:val="24"/>
            <w:szCs w:val="24"/>
          </w:rPr>
          <w:t>https://www.gov.uk/government/publications/coronavirus-covid-19-guidance-for-childrens-social-care-services/coronavirus-covid-19-guidance-for-local-authorities-on-childrens-social-care#alternative-provision-ap</w:t>
        </w:r>
      </w:hyperlink>
      <w:r>
        <w:rPr>
          <w:rFonts w:ascii="Tahoma" w:hAnsi="Tahoma" w:cs="Tahoma"/>
          <w:color w:val="595959"/>
          <w:sz w:val="20"/>
          <w:szCs w:val="20"/>
        </w:rPr>
        <w:t xml:space="preserve"> </w:t>
      </w:r>
    </w:p>
    <w:p w:rsidR="004E3ACC" w:rsidRDefault="004E3ACC" w:rsidP="004E3ACC">
      <w:pPr>
        <w:pStyle w:val="NormalWeb"/>
        <w:rPr>
          <w:rFonts w:ascii="Arial" w:hAnsi="Arial" w:cs="Arial"/>
          <w:color w:val="4C4D4F"/>
        </w:rPr>
      </w:pPr>
      <w:r>
        <w:rPr>
          <w:rFonts w:ascii="Tahoma" w:hAnsi="Tahoma" w:cs="Tahoma"/>
          <w:color w:val="595959"/>
          <w:sz w:val="24"/>
          <w:szCs w:val="24"/>
        </w:rPr>
        <w:t> </w:t>
      </w:r>
    </w:p>
    <w:p w:rsidR="004E3ACC" w:rsidRDefault="004E3ACC" w:rsidP="004E3ACC">
      <w:pPr>
        <w:pStyle w:val="NormalWeb"/>
        <w:rPr>
          <w:rFonts w:ascii="Arial" w:hAnsi="Arial" w:cs="Arial"/>
          <w:color w:val="4C4D4F"/>
        </w:rPr>
      </w:pPr>
      <w:r>
        <w:rPr>
          <w:rFonts w:ascii="Tahoma" w:hAnsi="Tahoma" w:cs="Tahoma"/>
          <w:color w:val="595959"/>
          <w:sz w:val="24"/>
          <w:szCs w:val="24"/>
        </w:rPr>
        <w:t>As you are aware, ensuring that vulnerable children remain protected is a top priority for government. Under the Coronavirus Act we have used powers to bring additional social workers onto the temporary register of social workers held by the regulator, Social Work England; and the government has made £1.6bn of funding available to meet extra demand and costs rising from Covid-19, including for children’s social care.</w:t>
      </w:r>
    </w:p>
    <w:p w:rsidR="004E3ACC" w:rsidRDefault="004E3ACC" w:rsidP="004E3ACC">
      <w:pPr>
        <w:pStyle w:val="NormalWeb"/>
        <w:rPr>
          <w:rFonts w:ascii="Arial" w:hAnsi="Arial" w:cs="Arial"/>
          <w:color w:val="4C4D4F"/>
        </w:rPr>
      </w:pPr>
      <w:r>
        <w:rPr>
          <w:rFonts w:ascii="Tahoma" w:hAnsi="Tahoma" w:cs="Tahoma"/>
          <w:color w:val="595959"/>
          <w:sz w:val="24"/>
          <w:szCs w:val="24"/>
        </w:rPr>
        <w:t> </w:t>
      </w:r>
    </w:p>
    <w:p w:rsidR="004E3ACC" w:rsidRDefault="004E3ACC" w:rsidP="004E3ACC">
      <w:pPr>
        <w:pStyle w:val="NormalWeb"/>
        <w:rPr>
          <w:rFonts w:ascii="Arial" w:hAnsi="Arial" w:cs="Arial"/>
          <w:color w:val="4C4D4F"/>
        </w:rPr>
      </w:pPr>
      <w:r>
        <w:rPr>
          <w:rFonts w:ascii="Tahoma" w:hAnsi="Tahoma" w:cs="Tahoma"/>
          <w:color w:val="595959"/>
          <w:sz w:val="24"/>
          <w:szCs w:val="24"/>
        </w:rPr>
        <w:t>The guidance:</w:t>
      </w:r>
    </w:p>
    <w:p w:rsidR="004E3ACC" w:rsidRDefault="004E3ACC" w:rsidP="004E3ACC">
      <w:pPr>
        <w:numPr>
          <w:ilvl w:val="0"/>
          <w:numId w:val="1"/>
        </w:numPr>
        <w:spacing w:before="100" w:beforeAutospacing="1" w:after="100" w:afterAutospacing="1" w:line="240" w:lineRule="auto"/>
        <w:rPr>
          <w:rFonts w:ascii="Arial" w:hAnsi="Arial" w:cs="Arial"/>
          <w:color w:val="4C4D4F"/>
        </w:rPr>
      </w:pPr>
      <w:r>
        <w:rPr>
          <w:rFonts w:ascii="Tahoma" w:hAnsi="Tahoma" w:cs="Tahoma"/>
          <w:color w:val="595959"/>
          <w:sz w:val="24"/>
          <w:szCs w:val="24"/>
        </w:rPr>
        <w:t xml:space="preserve">advises on flexibilities in delivering statutory duties, and the principles they should apply, to manage any increased risks to vulnerable children </w:t>
      </w:r>
      <w:proofErr w:type="gramStart"/>
      <w:r>
        <w:rPr>
          <w:rFonts w:ascii="Tahoma" w:hAnsi="Tahoma" w:cs="Tahoma"/>
          <w:color w:val="595959"/>
          <w:sz w:val="24"/>
          <w:szCs w:val="24"/>
        </w:rPr>
        <w:t>as a result of</w:t>
      </w:r>
      <w:proofErr w:type="gramEnd"/>
      <w:r>
        <w:rPr>
          <w:rFonts w:ascii="Tahoma" w:hAnsi="Tahoma" w:cs="Tahoma"/>
          <w:color w:val="595959"/>
          <w:sz w:val="24"/>
          <w:szCs w:val="24"/>
        </w:rPr>
        <w:t xml:space="preserve"> Covid-19;</w:t>
      </w:r>
    </w:p>
    <w:p w:rsidR="004E3ACC" w:rsidRDefault="004E3ACC" w:rsidP="004E3ACC">
      <w:pPr>
        <w:numPr>
          <w:ilvl w:val="0"/>
          <w:numId w:val="1"/>
        </w:numPr>
        <w:spacing w:before="100" w:beforeAutospacing="1" w:after="100" w:afterAutospacing="1" w:line="240" w:lineRule="auto"/>
        <w:rPr>
          <w:rFonts w:ascii="Arial" w:hAnsi="Arial" w:cs="Arial"/>
          <w:color w:val="4C4D4F"/>
        </w:rPr>
      </w:pPr>
      <w:r>
        <w:rPr>
          <w:rFonts w:ascii="Tahoma" w:hAnsi="Tahoma" w:cs="Tahoma"/>
          <w:color w:val="595959"/>
          <w:sz w:val="24"/>
          <w:szCs w:val="24"/>
        </w:rPr>
        <w:t>acknowledges there needs to be flexibility under statutory duties;</w:t>
      </w:r>
    </w:p>
    <w:p w:rsidR="004E3ACC" w:rsidRDefault="004E3ACC" w:rsidP="004E3ACC">
      <w:pPr>
        <w:numPr>
          <w:ilvl w:val="0"/>
          <w:numId w:val="1"/>
        </w:numPr>
        <w:spacing w:before="100" w:beforeAutospacing="1" w:after="100" w:afterAutospacing="1" w:line="240" w:lineRule="auto"/>
        <w:rPr>
          <w:rFonts w:ascii="Arial" w:hAnsi="Arial" w:cs="Arial"/>
          <w:color w:val="4C4D4F"/>
        </w:rPr>
      </w:pPr>
      <w:r>
        <w:rPr>
          <w:rFonts w:ascii="Tahoma" w:hAnsi="Tahoma" w:cs="Tahoma"/>
          <w:color w:val="595959"/>
          <w:sz w:val="24"/>
          <w:szCs w:val="24"/>
        </w:rPr>
        <w:t>offers key principles to guide thinking such as being child-centred, risk-based, and collaborative; and</w:t>
      </w:r>
    </w:p>
    <w:p w:rsidR="004E3ACC" w:rsidRDefault="004E3ACC" w:rsidP="004E3ACC">
      <w:pPr>
        <w:numPr>
          <w:ilvl w:val="0"/>
          <w:numId w:val="1"/>
        </w:numPr>
        <w:spacing w:before="100" w:beforeAutospacing="1" w:after="100" w:afterAutospacing="1" w:line="240" w:lineRule="auto"/>
        <w:rPr>
          <w:rFonts w:ascii="Arial" w:hAnsi="Arial" w:cs="Arial"/>
          <w:color w:val="4C4D4F"/>
        </w:rPr>
      </w:pPr>
      <w:r>
        <w:rPr>
          <w:rFonts w:ascii="Tahoma" w:hAnsi="Tahoma" w:cs="Tahoma"/>
          <w:color w:val="595959"/>
          <w:sz w:val="24"/>
          <w:szCs w:val="24"/>
        </w:rPr>
        <w:t xml:space="preserve">sets expectations that risk assessment of every </w:t>
      </w:r>
      <w:proofErr w:type="gramStart"/>
      <w:r>
        <w:rPr>
          <w:rFonts w:ascii="Tahoma" w:hAnsi="Tahoma" w:cs="Tahoma"/>
          <w:color w:val="595959"/>
          <w:sz w:val="24"/>
          <w:szCs w:val="24"/>
        </w:rPr>
        <w:t>child, and</w:t>
      </w:r>
      <w:proofErr w:type="gramEnd"/>
      <w:r>
        <w:rPr>
          <w:rFonts w:ascii="Tahoma" w:hAnsi="Tahoma" w:cs="Tahoma"/>
          <w:color w:val="595959"/>
          <w:sz w:val="24"/>
          <w:szCs w:val="24"/>
        </w:rPr>
        <w:t xml:space="preserve"> identifying those most at risk will be important and that vulnerable children are expected to attend school. </w:t>
      </w:r>
    </w:p>
    <w:p w:rsidR="004E3ACC" w:rsidRDefault="004E3ACC" w:rsidP="004E3ACC">
      <w:pPr>
        <w:pStyle w:val="NormalWeb"/>
        <w:rPr>
          <w:rFonts w:ascii="Arial" w:hAnsi="Arial" w:cs="Arial"/>
          <w:color w:val="4C4D4F"/>
        </w:rPr>
      </w:pPr>
      <w:r>
        <w:rPr>
          <w:rFonts w:ascii="Tahoma" w:hAnsi="Tahoma" w:cs="Tahoma"/>
          <w:color w:val="595959"/>
          <w:sz w:val="24"/>
          <w:szCs w:val="24"/>
        </w:rPr>
        <w:t> </w:t>
      </w:r>
    </w:p>
    <w:p w:rsidR="004E3ACC" w:rsidRDefault="004E3ACC" w:rsidP="004E3ACC">
      <w:pPr>
        <w:pStyle w:val="NormalWeb"/>
        <w:rPr>
          <w:rFonts w:ascii="Arial" w:hAnsi="Arial" w:cs="Arial"/>
          <w:color w:val="4C4D4F"/>
        </w:rPr>
      </w:pPr>
      <w:r>
        <w:rPr>
          <w:rFonts w:ascii="Tahoma" w:hAnsi="Tahoma" w:cs="Tahoma"/>
          <w:color w:val="595959"/>
          <w:sz w:val="24"/>
          <w:szCs w:val="24"/>
        </w:rPr>
        <w:lastRenderedPageBreak/>
        <w:t>We also want to ensure that you are aware of the new ‘Social work together’ initiative:</w:t>
      </w:r>
      <w:r>
        <w:rPr>
          <w:rStyle w:val="Strong"/>
          <w:rFonts w:ascii="Tahoma" w:hAnsi="Tahoma" w:cs="Tahoma"/>
          <w:color w:val="595959"/>
          <w:sz w:val="24"/>
          <w:szCs w:val="24"/>
        </w:rPr>
        <w:t xml:space="preserve"> </w:t>
      </w:r>
      <w:hyperlink r:id="rId8" w:history="1">
        <w:r>
          <w:rPr>
            <w:rStyle w:val="Hyperlink"/>
            <w:rFonts w:ascii="Tahoma" w:hAnsi="Tahoma" w:cs="Tahoma"/>
            <w:sz w:val="24"/>
            <w:szCs w:val="24"/>
          </w:rPr>
          <w:t>www.local.gov.uk/social-work-together</w:t>
        </w:r>
      </w:hyperlink>
      <w:r>
        <w:rPr>
          <w:rFonts w:ascii="Tahoma" w:hAnsi="Tahoma" w:cs="Tahoma"/>
          <w:color w:val="595959"/>
          <w:sz w:val="24"/>
          <w:szCs w:val="24"/>
        </w:rPr>
        <w:t>. The Social Work Together programme is an initiative developed by Social Work England, the Department for Education, the Department for Health and Social Care, and the Local Government Association. This website is for social workers to register their interest in working in the frontline through the Covid-19 outbreak and for LAs to find staff.</w:t>
      </w:r>
      <w:r>
        <w:rPr>
          <w:rFonts w:ascii="Tahoma" w:hAnsi="Tahoma" w:cs="Tahoma"/>
          <w:color w:val="595959"/>
          <w:sz w:val="24"/>
          <w:szCs w:val="24"/>
        </w:rPr>
        <w:br/>
      </w:r>
      <w:r>
        <w:rPr>
          <w:rFonts w:ascii="Tahoma" w:hAnsi="Tahoma" w:cs="Tahoma"/>
          <w:color w:val="595959"/>
          <w:sz w:val="24"/>
          <w:szCs w:val="24"/>
        </w:rPr>
        <w:br/>
        <w:t xml:space="preserve">Find out more on our </w:t>
      </w:r>
      <w:hyperlink r:id="rId9" w:history="1">
        <w:r>
          <w:rPr>
            <w:rStyle w:val="Hyperlink"/>
            <w:rFonts w:ascii="Tahoma" w:hAnsi="Tahoma" w:cs="Tahoma"/>
            <w:b/>
            <w:bCs/>
            <w:sz w:val="24"/>
            <w:szCs w:val="24"/>
          </w:rPr>
          <w:t>Coronavirus Support Page &gt;</w:t>
        </w:r>
      </w:hyperlink>
    </w:p>
    <w:p w:rsidR="004E3ACC" w:rsidRDefault="004E3ACC" w:rsidP="004E3ACC">
      <w:pPr>
        <w:rPr>
          <w:rStyle w:val="Strong"/>
          <w:rFonts w:ascii="Tahoma" w:hAnsi="Tahoma" w:cs="Tahoma"/>
          <w:color w:val="595959"/>
        </w:rPr>
      </w:pPr>
      <w:r>
        <w:rPr>
          <w:rFonts w:ascii="Tahoma" w:hAnsi="Tahoma" w:cs="Tahoma"/>
          <w:color w:val="595959"/>
        </w:rPr>
        <w:t xml:space="preserve">Please contact us if you have any queries. </w:t>
      </w:r>
      <w:r>
        <w:rPr>
          <w:rFonts w:ascii="Tahoma" w:hAnsi="Tahoma" w:cs="Tahoma"/>
          <w:color w:val="000000"/>
        </w:rPr>
        <w:br/>
      </w:r>
      <w:r>
        <w:rPr>
          <w:rFonts w:ascii="Tahoma" w:hAnsi="Tahoma" w:cs="Tahoma"/>
          <w:color w:val="000000"/>
        </w:rPr>
        <w:br/>
      </w:r>
      <w:r>
        <w:rPr>
          <w:rStyle w:val="Strong"/>
          <w:rFonts w:ascii="Tahoma" w:hAnsi="Tahoma" w:cs="Tahoma"/>
          <w:color w:val="55B893"/>
        </w:rPr>
        <w:t>Stay safe &amp; take care.</w:t>
      </w:r>
      <w:r>
        <w:rPr>
          <w:rFonts w:ascii="Tahoma" w:hAnsi="Tahoma" w:cs="Tahoma"/>
          <w:color w:val="000000"/>
        </w:rPr>
        <w:br/>
      </w:r>
      <w:r>
        <w:rPr>
          <w:rFonts w:ascii="Tahoma" w:hAnsi="Tahoma" w:cs="Tahoma"/>
          <w:color w:val="000000"/>
        </w:rPr>
        <w:br/>
      </w:r>
      <w:r>
        <w:rPr>
          <w:rFonts w:ascii="Tahoma" w:hAnsi="Tahoma" w:cs="Tahoma"/>
          <w:color w:val="000000"/>
        </w:rPr>
        <w:br/>
      </w:r>
      <w:r>
        <w:rPr>
          <w:rFonts w:ascii="Tahoma" w:hAnsi="Tahoma" w:cs="Tahoma"/>
          <w:color w:val="595959"/>
        </w:rPr>
        <w:t xml:space="preserve">You can contact us via e-mail </w:t>
      </w:r>
      <w:hyperlink r:id="rId10" w:history="1">
        <w:r>
          <w:rPr>
            <w:rStyle w:val="Hyperlink"/>
            <w:rFonts w:ascii="Tahoma" w:hAnsi="Tahoma" w:cs="Tahoma"/>
            <w:b/>
            <w:bCs/>
          </w:rPr>
          <w:t>enquiries@fostertalk.org</w:t>
        </w:r>
      </w:hyperlink>
      <w:r>
        <w:rPr>
          <w:rFonts w:ascii="Tahoma" w:hAnsi="Tahoma" w:cs="Tahoma"/>
          <w:color w:val="595959"/>
        </w:rPr>
        <w:t xml:space="preserve"> or call us on </w:t>
      </w:r>
      <w:r>
        <w:rPr>
          <w:rStyle w:val="Strong"/>
          <w:rFonts w:ascii="Tahoma" w:hAnsi="Tahoma" w:cs="Tahoma"/>
          <w:color w:val="595959"/>
        </w:rPr>
        <w:t>0121 758 5013.</w:t>
      </w:r>
      <w:r>
        <w:rPr>
          <w:rStyle w:val="Strong"/>
          <w:rFonts w:ascii="Tahoma" w:hAnsi="Tahoma" w:cs="Tahoma"/>
          <w:color w:val="000000"/>
        </w:rPr>
        <w:t xml:space="preserve"> </w:t>
      </w:r>
      <w:r>
        <w:rPr>
          <w:rFonts w:ascii="Tahoma" w:hAnsi="Tahoma" w:cs="Tahoma"/>
          <w:b/>
          <w:bCs/>
          <w:color w:val="000000"/>
        </w:rPr>
        <w:br/>
      </w:r>
      <w:r>
        <w:rPr>
          <w:rFonts w:ascii="Tahoma" w:hAnsi="Tahoma" w:cs="Tahoma"/>
          <w:b/>
          <w:bCs/>
          <w:color w:val="000000"/>
        </w:rPr>
        <w:br/>
      </w:r>
      <w:r>
        <w:rPr>
          <w:rFonts w:ascii="Tahoma" w:hAnsi="Tahoma" w:cs="Tahoma"/>
          <w:color w:val="595959"/>
        </w:rPr>
        <w:t>To access our 24-hour helplines, call</w:t>
      </w:r>
      <w:r>
        <w:rPr>
          <w:rFonts w:ascii="Tahoma" w:hAnsi="Tahoma" w:cs="Tahoma"/>
          <w:color w:val="000000"/>
        </w:rPr>
        <w:t xml:space="preserve"> </w:t>
      </w:r>
      <w:r>
        <w:rPr>
          <w:rStyle w:val="Strong"/>
          <w:rFonts w:ascii="Tahoma" w:hAnsi="Tahoma" w:cs="Tahoma"/>
          <w:color w:val="595959"/>
        </w:rPr>
        <w:t>0344 800 3880</w:t>
      </w:r>
      <w:r>
        <w:rPr>
          <w:rStyle w:val="Strong"/>
          <w:rFonts w:ascii="Tahoma" w:hAnsi="Tahoma" w:cs="Tahoma"/>
          <w:color w:val="595959"/>
        </w:rPr>
        <w:t>.</w:t>
      </w:r>
    </w:p>
    <w:p w:rsidR="004E3ACC" w:rsidRDefault="004E3ACC" w:rsidP="004E3ACC">
      <w:pPr>
        <w:rPr>
          <w:rStyle w:val="Strong"/>
          <w:rFonts w:ascii="Tahoma" w:hAnsi="Tahoma" w:cs="Tahoma"/>
          <w:color w:val="595959"/>
        </w:rPr>
      </w:pPr>
    </w:p>
    <w:p w:rsidR="004E3ACC" w:rsidRDefault="004E3ACC" w:rsidP="004E3ACC">
      <w:r>
        <w:rPr>
          <w:rFonts w:ascii="Tahoma" w:hAnsi="Tahoma" w:cs="Tahoma"/>
          <w:color w:val="595959"/>
        </w:rPr>
        <w:t>Best regards</w:t>
      </w:r>
      <w:r>
        <w:rPr>
          <w:rFonts w:ascii="Tahoma" w:hAnsi="Tahoma" w:cs="Tahoma"/>
          <w:color w:val="595959"/>
        </w:rPr>
        <w:br/>
      </w:r>
      <w:proofErr w:type="spellStart"/>
      <w:r>
        <w:rPr>
          <w:rStyle w:val="Strong"/>
          <w:rFonts w:ascii="Tahoma" w:hAnsi="Tahoma" w:cs="Tahoma"/>
          <w:color w:val="595959"/>
        </w:rPr>
        <w:t>FosterTalk</w:t>
      </w:r>
      <w:proofErr w:type="spellEnd"/>
    </w:p>
    <w:sectPr w:rsidR="004E3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29D"/>
    <w:multiLevelType w:val="multilevel"/>
    <w:tmpl w:val="FD9E1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CC"/>
    <w:rsid w:val="00305EE0"/>
    <w:rsid w:val="004E3ACC"/>
    <w:rsid w:val="00D1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AA97"/>
  <w15:chartTrackingRefBased/>
  <w15:docId w15:val="{F7266F47-A699-475D-ADC5-EF8813AC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E3ACC"/>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CC"/>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4E3ACC"/>
    <w:rPr>
      <w:color w:val="0000FF"/>
      <w:u w:val="single"/>
    </w:rPr>
  </w:style>
  <w:style w:type="paragraph" w:styleId="NormalWeb">
    <w:name w:val="Normal (Web)"/>
    <w:basedOn w:val="Normal"/>
    <w:uiPriority w:val="99"/>
    <w:semiHidden/>
    <w:unhideWhenUsed/>
    <w:rsid w:val="004E3A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4E3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3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gower.net/FTMailshot/pageSwap.aspx?ref=Kl8Dq0tfXkQHkDqnjjXkftttz972nPlK&amp;pge=http%3a%2f%2fwww.local.gov.uk%2fsocial-work-together" TargetMode="External"/><Relationship Id="rId3" Type="http://schemas.openxmlformats.org/officeDocument/2006/relationships/settings" Target="settings.xml"/><Relationship Id="rId7" Type="http://schemas.openxmlformats.org/officeDocument/2006/relationships/hyperlink" Target="https://www.pengower.net/FTMailshot/pageSwap.aspx?ref=Kl8Dq0tfXkQHkDqnjjXkftttz972nPlK&amp;pge=https%3a%2f%2fwww.gov.uk%2fgovernment%2fpublications%2fcoronavirus-covid-19-guidance-for-childrens-social-care-services%2fcoronavirus-covid-19-guidance-for-local-authorities-on-childrens-social-care%23alternative-provision-a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ngower.net/FTMailshot/pageSwap.aspx?ref=Kl8Dq0tfXkQHkDqnjjXkftttz972nPlK&amp;pge=https%3a%2f%2fwww.fostertalk.org%2fyoure-never-home-alone%2f"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pengower.net/FTMailshot/pageSwap.aspx?ref=Kl8Dq0tfXkQHkDqnjjXkftttz972nPlK&amp;pge=https%3a%2f%2fwww.pengower.net%2fFTMailshot%2fpageSwap.aspx%3fref%3dKJqPtPj4x3YHn0%26pge%3dmailto%253aenquiries%2540fostertalk.org" TargetMode="External"/><Relationship Id="rId4" Type="http://schemas.openxmlformats.org/officeDocument/2006/relationships/webSettings" Target="webSettings.xml"/><Relationship Id="rId9" Type="http://schemas.openxmlformats.org/officeDocument/2006/relationships/hyperlink" Target="https://www.pengower.net/FTMailshot/pageSwap.aspx?ref=Kl8Dq0tfXkQHkDqnjjXkftttz972nPlK&amp;pge=https%3a%2f%2fwww.fostertalk.org%2fcoronavirus-support%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Sandwell MBC</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Mckinstrie</dc:creator>
  <cp:keywords/>
  <dc:description/>
  <cp:lastModifiedBy>Brian Mckinstrie</cp:lastModifiedBy>
  <cp:revision>1</cp:revision>
  <dcterms:created xsi:type="dcterms:W3CDTF">2020-04-08T12:17:00Z</dcterms:created>
  <dcterms:modified xsi:type="dcterms:W3CDTF">2020-04-08T12:21:00Z</dcterms:modified>
</cp:coreProperties>
</file>