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15F" w:rsidRDefault="00A0615F" w:rsidP="00EA36EC">
      <w:pPr>
        <w:spacing w:before="100" w:beforeAutospacing="1" w:after="0" w:line="276" w:lineRule="auto"/>
        <w:rPr>
          <w:rFonts w:cstheme="minorHAnsi"/>
        </w:rPr>
      </w:pPr>
      <w:r>
        <w:rPr>
          <w:rFonts w:cstheme="minorHAnsi"/>
        </w:rPr>
        <w:t>19</w:t>
      </w:r>
      <w:r w:rsidRPr="00A0615F">
        <w:rPr>
          <w:rFonts w:cstheme="minorHAnsi"/>
          <w:vertAlign w:val="superscript"/>
        </w:rPr>
        <w:t>th</w:t>
      </w:r>
      <w:r>
        <w:rPr>
          <w:rFonts w:cstheme="minorHAnsi"/>
        </w:rPr>
        <w:t xml:space="preserve"> June 2020</w:t>
      </w:r>
    </w:p>
    <w:p w:rsidR="008665DB" w:rsidRPr="009C0785" w:rsidRDefault="008665DB" w:rsidP="00EA36EC">
      <w:pPr>
        <w:spacing w:before="100" w:beforeAutospacing="1" w:after="0" w:line="276" w:lineRule="auto"/>
        <w:rPr>
          <w:rFonts w:cstheme="minorHAnsi"/>
        </w:rPr>
      </w:pPr>
      <w:r w:rsidRPr="009C0785">
        <w:rPr>
          <w:rFonts w:cstheme="minorHAnsi"/>
        </w:rPr>
        <w:t>Dear Carer</w:t>
      </w:r>
      <w:r w:rsidR="000E0F68">
        <w:rPr>
          <w:rFonts w:cstheme="minorHAnsi"/>
        </w:rPr>
        <w:t>,</w:t>
      </w:r>
    </w:p>
    <w:p w:rsidR="008665DB" w:rsidRPr="009C0785" w:rsidRDefault="008665DB" w:rsidP="000E0F68">
      <w:pPr>
        <w:spacing w:before="100" w:beforeAutospacing="1" w:after="0" w:line="276" w:lineRule="auto"/>
        <w:rPr>
          <w:rFonts w:cstheme="minorHAnsi"/>
        </w:rPr>
      </w:pPr>
      <w:r w:rsidRPr="009C0785">
        <w:rPr>
          <w:rFonts w:cstheme="minorHAnsi"/>
        </w:rPr>
        <w:t xml:space="preserve">It has been a </w:t>
      </w:r>
      <w:r w:rsidR="000E0F68">
        <w:rPr>
          <w:rFonts w:cstheme="minorHAnsi"/>
        </w:rPr>
        <w:t xml:space="preserve">week that has seen many more of our </w:t>
      </w:r>
      <w:r w:rsidRPr="009C0785">
        <w:rPr>
          <w:rFonts w:cstheme="minorHAnsi"/>
        </w:rPr>
        <w:t>children return to school. I would like to draw your attention to:</w:t>
      </w:r>
    </w:p>
    <w:p w:rsidR="008665DB" w:rsidRPr="009C0785" w:rsidRDefault="008665DB" w:rsidP="000E0F68">
      <w:pPr>
        <w:pStyle w:val="ListParagraph"/>
        <w:numPr>
          <w:ilvl w:val="0"/>
          <w:numId w:val="1"/>
        </w:numPr>
        <w:spacing w:before="100" w:beforeAutospacing="1" w:after="0" w:line="276" w:lineRule="auto"/>
        <w:rPr>
          <w:rFonts w:cstheme="minorHAnsi"/>
          <w:u w:val="single"/>
        </w:rPr>
      </w:pPr>
      <w:r w:rsidRPr="009C0785">
        <w:rPr>
          <w:rFonts w:cstheme="minorHAnsi"/>
          <w:u w:val="single"/>
        </w:rPr>
        <w:t xml:space="preserve">A COVID 19 addendum to Sandwell Virtual Schools Pupil Premium Plus Policy (attached) </w:t>
      </w:r>
    </w:p>
    <w:p w:rsidR="008665DB" w:rsidRPr="009C0785" w:rsidRDefault="008665DB" w:rsidP="000E0F68">
      <w:pPr>
        <w:pStyle w:val="ListParagraph"/>
        <w:spacing w:before="100" w:beforeAutospacing="1" w:after="0" w:line="276" w:lineRule="auto"/>
        <w:rPr>
          <w:rFonts w:cstheme="minorHAnsi"/>
          <w:b/>
          <w:color w:val="000000" w:themeColor="text1"/>
        </w:rPr>
      </w:pPr>
      <w:r w:rsidRPr="009C0785">
        <w:rPr>
          <w:rFonts w:cstheme="minorHAnsi"/>
          <w:color w:val="000000" w:themeColor="text1"/>
        </w:rPr>
        <w:t>With the growing uncertainty of what schooling will be like for our children in September 2020 and the potential that some remote learning may still have to be in place. Sandwell Virtual School will play its part in bridging the digital divide for our vulnerable children so that learning is personalised and relevant. So</w:t>
      </w:r>
      <w:r w:rsidR="000E0F68">
        <w:rPr>
          <w:rFonts w:cstheme="minorHAnsi"/>
          <w:color w:val="000000" w:themeColor="text1"/>
        </w:rPr>
        <w:t>,</w:t>
      </w:r>
      <w:r w:rsidRPr="009C0785">
        <w:rPr>
          <w:rFonts w:cstheme="minorHAnsi"/>
          <w:color w:val="000000" w:themeColor="text1"/>
        </w:rPr>
        <w:t xml:space="preserve"> during the period including </w:t>
      </w:r>
      <w:r w:rsidRPr="009C0785">
        <w:rPr>
          <w:rFonts w:cstheme="minorHAnsi"/>
          <w:color w:val="000000" w:themeColor="text1"/>
          <w:u w:val="single"/>
        </w:rPr>
        <w:t>1</w:t>
      </w:r>
      <w:r w:rsidRPr="009C0785">
        <w:rPr>
          <w:rFonts w:cstheme="minorHAnsi"/>
          <w:color w:val="000000" w:themeColor="text1"/>
          <w:u w:val="single"/>
          <w:vertAlign w:val="superscript"/>
        </w:rPr>
        <w:t>st</w:t>
      </w:r>
      <w:r w:rsidRPr="009C0785">
        <w:rPr>
          <w:rFonts w:cstheme="minorHAnsi"/>
          <w:color w:val="000000" w:themeColor="text1"/>
          <w:u w:val="single"/>
        </w:rPr>
        <w:t xml:space="preserve"> June 2020 to 16</w:t>
      </w:r>
      <w:r w:rsidRPr="009C0785">
        <w:rPr>
          <w:rFonts w:cstheme="minorHAnsi"/>
          <w:color w:val="000000" w:themeColor="text1"/>
          <w:u w:val="single"/>
          <w:vertAlign w:val="superscript"/>
        </w:rPr>
        <w:t>th</w:t>
      </w:r>
      <w:r w:rsidRPr="009C0785">
        <w:rPr>
          <w:rFonts w:cstheme="minorHAnsi"/>
          <w:color w:val="000000" w:themeColor="text1"/>
          <w:u w:val="single"/>
        </w:rPr>
        <w:t xml:space="preserve"> October 2020;</w:t>
      </w:r>
      <w:r w:rsidRPr="009C0785">
        <w:rPr>
          <w:rFonts w:cstheme="minorHAnsi"/>
          <w:b/>
          <w:color w:val="000000" w:themeColor="text1"/>
          <w:u w:val="single"/>
        </w:rPr>
        <w:t xml:space="preserve"> </w:t>
      </w:r>
      <w:r w:rsidRPr="009C0785">
        <w:rPr>
          <w:rFonts w:cstheme="minorHAnsi"/>
          <w:b/>
          <w:color w:val="000000" w:themeColor="text1"/>
        </w:rPr>
        <w:t xml:space="preserve">If during the Personal Educating Plan (PEP) meeting it becomes apparent that the child needs a computer to research or complete school work then the PP+ can be directed into the purchase of a device for the child.  </w:t>
      </w:r>
    </w:p>
    <w:p w:rsidR="008665DB" w:rsidRPr="009C0785" w:rsidRDefault="008665DB" w:rsidP="000E0F68">
      <w:pPr>
        <w:pStyle w:val="ListParagraph"/>
        <w:spacing w:before="100" w:beforeAutospacing="1" w:after="0" w:line="276" w:lineRule="auto"/>
        <w:rPr>
          <w:rFonts w:cstheme="minorHAnsi"/>
          <w:color w:val="000000" w:themeColor="text1"/>
        </w:rPr>
      </w:pPr>
    </w:p>
    <w:p w:rsidR="008665DB" w:rsidRPr="009C0785" w:rsidRDefault="008665DB" w:rsidP="000E0F68">
      <w:pPr>
        <w:pStyle w:val="ListParagraph"/>
        <w:spacing w:before="100" w:beforeAutospacing="1" w:after="0" w:line="276" w:lineRule="auto"/>
        <w:rPr>
          <w:rFonts w:cstheme="minorHAnsi"/>
          <w:color w:val="000000" w:themeColor="text1"/>
        </w:rPr>
      </w:pPr>
      <w:r w:rsidRPr="009C0785">
        <w:rPr>
          <w:rFonts w:cstheme="minorHAnsi"/>
          <w:color w:val="000000" w:themeColor="text1"/>
        </w:rPr>
        <w:t>The device will belong to the child and be purchased by the school so that all relevant security protocols and software can be administered to the device.</w:t>
      </w:r>
    </w:p>
    <w:p w:rsidR="008665DB" w:rsidRPr="009C0785" w:rsidRDefault="008665DB" w:rsidP="000E0F68">
      <w:pPr>
        <w:pStyle w:val="ListParagraph"/>
        <w:spacing w:before="100" w:beforeAutospacing="1" w:after="0" w:line="276" w:lineRule="auto"/>
        <w:rPr>
          <w:rFonts w:cstheme="minorHAnsi"/>
          <w:color w:val="000000" w:themeColor="text1"/>
        </w:rPr>
      </w:pPr>
    </w:p>
    <w:p w:rsidR="008665DB" w:rsidRDefault="008665DB" w:rsidP="000E0F68">
      <w:pPr>
        <w:pStyle w:val="ListParagraph"/>
        <w:numPr>
          <w:ilvl w:val="0"/>
          <w:numId w:val="1"/>
        </w:numPr>
        <w:spacing w:after="0" w:line="276" w:lineRule="auto"/>
        <w:rPr>
          <w:rFonts w:cstheme="minorHAnsi"/>
        </w:rPr>
      </w:pPr>
      <w:r w:rsidRPr="009C0785">
        <w:rPr>
          <w:rFonts w:cstheme="minorHAnsi"/>
        </w:rPr>
        <w:t xml:space="preserve">We are extending our offer </w:t>
      </w:r>
      <w:r w:rsidRPr="009C0785">
        <w:rPr>
          <w:rFonts w:cstheme="minorHAnsi"/>
          <w:u w:val="single"/>
        </w:rPr>
        <w:t>free access to the Encyclopaedia Britannica resources</w:t>
      </w:r>
      <w:r w:rsidRPr="009C0785">
        <w:rPr>
          <w:rFonts w:cstheme="minorHAnsi"/>
        </w:rPr>
        <w:t xml:space="preserve">, where there is a wealth of information that young people can use to complete homework and research without having to trawl through volumes of books. </w:t>
      </w:r>
    </w:p>
    <w:p w:rsidR="000E0F68" w:rsidRPr="009C0785" w:rsidRDefault="000E0F68" w:rsidP="000E0F68">
      <w:pPr>
        <w:pStyle w:val="ListParagraph"/>
        <w:spacing w:after="0" w:line="276" w:lineRule="auto"/>
        <w:rPr>
          <w:rFonts w:cstheme="minorHAnsi"/>
        </w:rPr>
      </w:pPr>
    </w:p>
    <w:p w:rsidR="008665DB" w:rsidRPr="00A135F7" w:rsidRDefault="008665DB" w:rsidP="000E0F68">
      <w:pPr>
        <w:spacing w:after="0" w:line="276" w:lineRule="auto"/>
        <w:ind w:left="720"/>
        <w:rPr>
          <w:rFonts w:cstheme="minorHAnsi"/>
        </w:rPr>
      </w:pPr>
      <w:r w:rsidRPr="00A135F7">
        <w:rPr>
          <w:rFonts w:cstheme="minorHAnsi"/>
        </w:rPr>
        <w:t xml:space="preserve">Details of how you can access the resource is attached. </w:t>
      </w:r>
    </w:p>
    <w:p w:rsidR="000E0F68" w:rsidRPr="00A135F7" w:rsidRDefault="000E0F68" w:rsidP="000E0F68">
      <w:pPr>
        <w:spacing w:after="0" w:line="276" w:lineRule="auto"/>
        <w:ind w:left="720"/>
        <w:rPr>
          <w:rFonts w:cstheme="minorHAnsi"/>
        </w:rPr>
      </w:pPr>
    </w:p>
    <w:p w:rsidR="00A135F7" w:rsidRPr="00A135F7" w:rsidRDefault="009C0785" w:rsidP="00A135F7">
      <w:pPr>
        <w:pStyle w:val="ListParagraph"/>
        <w:numPr>
          <w:ilvl w:val="0"/>
          <w:numId w:val="1"/>
        </w:numPr>
        <w:spacing w:after="0" w:line="276" w:lineRule="auto"/>
        <w:rPr>
          <w:rFonts w:cstheme="minorHAnsi"/>
        </w:rPr>
      </w:pPr>
      <w:r w:rsidRPr="00A135F7">
        <w:rPr>
          <w:rFonts w:cstheme="minorHAnsi"/>
        </w:rPr>
        <w:t xml:space="preserve">I attach details of </w:t>
      </w:r>
      <w:r w:rsidRPr="00A135F7">
        <w:rPr>
          <w:rFonts w:cstheme="minorHAnsi"/>
          <w:u w:val="single"/>
        </w:rPr>
        <w:t xml:space="preserve">Sandwell Virtual Schools </w:t>
      </w:r>
      <w:r w:rsidR="008665DB" w:rsidRPr="00A135F7">
        <w:rPr>
          <w:rFonts w:cstheme="minorHAnsi"/>
          <w:u w:val="single"/>
        </w:rPr>
        <w:t>annual Art Competition</w:t>
      </w:r>
      <w:r w:rsidR="008665DB" w:rsidRPr="00A135F7">
        <w:rPr>
          <w:rFonts w:cstheme="minorHAnsi"/>
        </w:rPr>
        <w:t xml:space="preserve"> </w:t>
      </w:r>
    </w:p>
    <w:p w:rsidR="00A135F7" w:rsidRPr="00A135F7" w:rsidRDefault="00A135F7" w:rsidP="00A135F7">
      <w:pPr>
        <w:pStyle w:val="ListParagraph"/>
        <w:spacing w:after="0" w:line="276" w:lineRule="auto"/>
        <w:rPr>
          <w:rFonts w:cstheme="minorHAnsi"/>
        </w:rPr>
      </w:pPr>
    </w:p>
    <w:p w:rsidR="00A135F7" w:rsidRPr="00A135F7" w:rsidRDefault="00A135F7" w:rsidP="00EB547B">
      <w:pPr>
        <w:pStyle w:val="ListParagraph"/>
        <w:numPr>
          <w:ilvl w:val="0"/>
          <w:numId w:val="1"/>
        </w:numPr>
        <w:spacing w:after="0" w:line="276" w:lineRule="auto"/>
        <w:rPr>
          <w:rFonts w:cstheme="minorHAnsi"/>
        </w:rPr>
      </w:pPr>
      <w:r w:rsidRPr="00A135F7">
        <w:rPr>
          <w:bCs/>
        </w:rPr>
        <w:t>Connexions Sandwell is providing careers information (education, training or employment), advice and guidance for children in care aged 13 – 18.</w:t>
      </w:r>
      <w:r>
        <w:rPr>
          <w:bCs/>
        </w:rPr>
        <w:t xml:space="preserve"> </w:t>
      </w:r>
      <w:r w:rsidR="00B54849">
        <w:rPr>
          <w:bCs/>
        </w:rPr>
        <w:t xml:space="preserve">Please call 07917174735 </w:t>
      </w:r>
      <w:r w:rsidRPr="00A135F7">
        <w:rPr>
          <w:bCs/>
        </w:rPr>
        <w:t xml:space="preserve">or </w:t>
      </w:r>
      <w:r w:rsidR="00B54849">
        <w:rPr>
          <w:bCs/>
        </w:rPr>
        <w:t xml:space="preserve">07917174702 </w:t>
      </w:r>
      <w:r w:rsidRPr="00A135F7">
        <w:rPr>
          <w:bCs/>
        </w:rPr>
        <w:t xml:space="preserve">to ask for a call back or email us on sandwell_connexions@sandwell.gov.uk. </w:t>
      </w:r>
    </w:p>
    <w:p w:rsidR="00A135F7" w:rsidRPr="00A135F7" w:rsidRDefault="00A135F7" w:rsidP="00A135F7">
      <w:pPr>
        <w:spacing w:after="0" w:line="276" w:lineRule="auto"/>
        <w:rPr>
          <w:rFonts w:cstheme="minorHAnsi"/>
        </w:rPr>
      </w:pPr>
    </w:p>
    <w:p w:rsidR="000E0F68" w:rsidRDefault="009C0785" w:rsidP="00A135F7">
      <w:pPr>
        <w:pStyle w:val="NormalWeb"/>
        <w:numPr>
          <w:ilvl w:val="0"/>
          <w:numId w:val="1"/>
        </w:numPr>
        <w:spacing w:before="0" w:beforeAutospacing="0" w:after="0" w:afterAutospacing="0" w:line="276" w:lineRule="auto"/>
        <w:rPr>
          <w:rFonts w:asciiTheme="minorHAnsi" w:hAnsiTheme="minorHAnsi" w:cstheme="minorHAnsi"/>
          <w:color w:val="1F1F1F"/>
          <w:sz w:val="22"/>
          <w:szCs w:val="22"/>
          <w:lang w:val="en"/>
        </w:rPr>
      </w:pPr>
      <w:r w:rsidRPr="000E0F68">
        <w:rPr>
          <w:rFonts w:asciiTheme="minorHAnsi" w:hAnsiTheme="minorHAnsi" w:cstheme="minorHAnsi"/>
          <w:sz w:val="22"/>
          <w:szCs w:val="22"/>
        </w:rPr>
        <w:t>Finally</w:t>
      </w:r>
      <w:r w:rsidR="000E0F68" w:rsidRPr="000E0F68">
        <w:rPr>
          <w:rFonts w:asciiTheme="minorHAnsi" w:hAnsiTheme="minorHAnsi" w:cstheme="minorHAnsi"/>
          <w:sz w:val="22"/>
          <w:szCs w:val="22"/>
        </w:rPr>
        <w:t>;</w:t>
      </w:r>
      <w:r w:rsidRPr="000E0F68">
        <w:rPr>
          <w:rFonts w:asciiTheme="minorHAnsi" w:hAnsiTheme="minorHAnsi" w:cstheme="minorHAnsi"/>
          <w:sz w:val="22"/>
          <w:szCs w:val="22"/>
        </w:rPr>
        <w:t xml:space="preserve"> </w:t>
      </w:r>
      <w:r w:rsidRPr="000E0F68">
        <w:rPr>
          <w:rFonts w:asciiTheme="minorHAnsi" w:hAnsiTheme="minorHAnsi" w:cstheme="minorHAnsi"/>
          <w:color w:val="1F1F1F"/>
          <w:sz w:val="22"/>
          <w:szCs w:val="22"/>
          <w:lang w:val="en"/>
        </w:rPr>
        <w:t>BT have joined forces with the Department for Education (</w:t>
      </w:r>
      <w:proofErr w:type="spellStart"/>
      <w:r w:rsidRPr="000E0F68">
        <w:rPr>
          <w:rFonts w:asciiTheme="minorHAnsi" w:hAnsiTheme="minorHAnsi" w:cstheme="minorHAnsi"/>
          <w:color w:val="1F1F1F"/>
          <w:sz w:val="22"/>
          <w:szCs w:val="22"/>
          <w:lang w:val="en"/>
        </w:rPr>
        <w:t>DfE</w:t>
      </w:r>
      <w:proofErr w:type="spellEnd"/>
      <w:r w:rsidRPr="000E0F68">
        <w:rPr>
          <w:rFonts w:asciiTheme="minorHAnsi" w:hAnsiTheme="minorHAnsi" w:cstheme="minorHAnsi"/>
          <w:color w:val="1F1F1F"/>
          <w:sz w:val="22"/>
          <w:szCs w:val="22"/>
          <w:lang w:val="en"/>
        </w:rPr>
        <w:t xml:space="preserve">) to </w:t>
      </w:r>
      <w:proofErr w:type="gramStart"/>
      <w:r w:rsidRPr="000E0F68">
        <w:rPr>
          <w:rFonts w:asciiTheme="minorHAnsi" w:hAnsiTheme="minorHAnsi" w:cstheme="minorHAnsi"/>
          <w:color w:val="1F1F1F"/>
          <w:sz w:val="22"/>
          <w:szCs w:val="22"/>
          <w:lang w:val="en"/>
        </w:rPr>
        <w:t>open up</w:t>
      </w:r>
      <w:proofErr w:type="gramEnd"/>
      <w:r w:rsidRPr="000E0F68">
        <w:rPr>
          <w:rFonts w:asciiTheme="minorHAnsi" w:hAnsiTheme="minorHAnsi" w:cstheme="minorHAnsi"/>
          <w:color w:val="1F1F1F"/>
          <w:sz w:val="22"/>
          <w:szCs w:val="22"/>
          <w:lang w:val="en"/>
        </w:rPr>
        <w:t xml:space="preserve"> millions of </w:t>
      </w:r>
      <w:proofErr w:type="spellStart"/>
      <w:r w:rsidRPr="000E0F68">
        <w:rPr>
          <w:rFonts w:asciiTheme="minorHAnsi" w:hAnsiTheme="minorHAnsi" w:cstheme="minorHAnsi"/>
          <w:color w:val="1F1F1F"/>
          <w:sz w:val="22"/>
          <w:szCs w:val="22"/>
          <w:u w:val="single"/>
          <w:lang w:val="en"/>
        </w:rPr>
        <w:t>WiFi</w:t>
      </w:r>
      <w:proofErr w:type="spellEnd"/>
      <w:r w:rsidRPr="000E0F68">
        <w:rPr>
          <w:rFonts w:asciiTheme="minorHAnsi" w:hAnsiTheme="minorHAnsi" w:cstheme="minorHAnsi"/>
          <w:color w:val="1F1F1F"/>
          <w:sz w:val="22"/>
          <w:szCs w:val="22"/>
          <w:u w:val="single"/>
          <w:lang w:val="en"/>
        </w:rPr>
        <w:t xml:space="preserve"> hotspots</w:t>
      </w:r>
      <w:r w:rsidRPr="000E0F68">
        <w:rPr>
          <w:rFonts w:asciiTheme="minorHAnsi" w:hAnsiTheme="minorHAnsi" w:cstheme="minorHAnsi"/>
          <w:color w:val="1F1F1F"/>
          <w:sz w:val="22"/>
          <w:szCs w:val="22"/>
          <w:lang w:val="en"/>
        </w:rPr>
        <w:t xml:space="preserve"> from June 16.</w:t>
      </w:r>
    </w:p>
    <w:p w:rsidR="000E0F68" w:rsidRDefault="000E0F68" w:rsidP="000E0F68">
      <w:pPr>
        <w:pStyle w:val="NormalWeb"/>
        <w:spacing w:before="0" w:beforeAutospacing="0" w:after="0" w:afterAutospacing="0" w:line="276" w:lineRule="auto"/>
        <w:ind w:left="720"/>
        <w:rPr>
          <w:rFonts w:asciiTheme="minorHAnsi" w:hAnsiTheme="minorHAnsi" w:cstheme="minorHAnsi"/>
          <w:sz w:val="22"/>
          <w:szCs w:val="22"/>
        </w:rPr>
      </w:pPr>
    </w:p>
    <w:p w:rsidR="009C0785" w:rsidRPr="000E0F68" w:rsidRDefault="009C0785" w:rsidP="000E0F68">
      <w:pPr>
        <w:pStyle w:val="NormalWeb"/>
        <w:spacing w:before="0" w:beforeAutospacing="0" w:after="0" w:afterAutospacing="0" w:line="276" w:lineRule="auto"/>
        <w:ind w:left="720"/>
        <w:rPr>
          <w:rFonts w:asciiTheme="minorHAnsi" w:hAnsiTheme="minorHAnsi" w:cstheme="minorHAnsi"/>
          <w:color w:val="1F1F1F"/>
          <w:sz w:val="22"/>
          <w:szCs w:val="22"/>
          <w:lang w:val="en"/>
        </w:rPr>
      </w:pPr>
      <w:r w:rsidRPr="000E0F68">
        <w:rPr>
          <w:rFonts w:asciiTheme="minorHAnsi" w:hAnsiTheme="minorHAnsi" w:cstheme="minorHAnsi"/>
          <w:color w:val="1F1F1F"/>
          <w:sz w:val="22"/>
          <w:szCs w:val="22"/>
          <w:lang w:val="en"/>
        </w:rPr>
        <w:t xml:space="preserve">Access will be provided via a BT </w:t>
      </w:r>
      <w:proofErr w:type="spellStart"/>
      <w:r w:rsidRPr="000E0F68">
        <w:rPr>
          <w:rFonts w:asciiTheme="minorHAnsi" w:hAnsiTheme="minorHAnsi" w:cstheme="minorHAnsi"/>
          <w:color w:val="1F1F1F"/>
          <w:sz w:val="22"/>
          <w:szCs w:val="22"/>
          <w:lang w:val="en"/>
        </w:rPr>
        <w:t>WiFi</w:t>
      </w:r>
      <w:proofErr w:type="spellEnd"/>
      <w:r w:rsidRPr="000E0F68">
        <w:rPr>
          <w:rFonts w:asciiTheme="minorHAnsi" w:hAnsiTheme="minorHAnsi" w:cstheme="minorHAnsi"/>
          <w:color w:val="1F1F1F"/>
          <w:sz w:val="22"/>
          <w:szCs w:val="22"/>
          <w:lang w:val="en"/>
        </w:rPr>
        <w:t xml:space="preserve"> voucher-code system and will allow youngsters from the poorest backgrounds</w:t>
      </w:r>
      <w:r w:rsidR="000E0F68" w:rsidRPr="000E0F68">
        <w:rPr>
          <w:rFonts w:asciiTheme="minorHAnsi" w:hAnsiTheme="minorHAnsi" w:cstheme="minorHAnsi"/>
          <w:color w:val="1F1F1F"/>
          <w:sz w:val="22"/>
          <w:szCs w:val="22"/>
          <w:lang w:val="en"/>
        </w:rPr>
        <w:t xml:space="preserve"> to</w:t>
      </w:r>
      <w:r w:rsidRPr="000E0F68">
        <w:rPr>
          <w:rFonts w:asciiTheme="minorHAnsi" w:hAnsiTheme="minorHAnsi" w:cstheme="minorHAnsi"/>
          <w:color w:val="1F1F1F"/>
          <w:sz w:val="22"/>
          <w:szCs w:val="22"/>
          <w:lang w:val="en"/>
        </w:rPr>
        <w:t xml:space="preserve"> </w:t>
      </w:r>
      <w:r w:rsidR="000E0F68" w:rsidRPr="000E0F68">
        <w:rPr>
          <w:rFonts w:asciiTheme="minorHAnsi" w:hAnsiTheme="minorHAnsi" w:cstheme="minorHAnsi"/>
          <w:color w:val="1F1F1F"/>
          <w:sz w:val="22"/>
          <w:szCs w:val="22"/>
          <w:lang w:val="en"/>
        </w:rPr>
        <w:t>access</w:t>
      </w:r>
      <w:r w:rsidRPr="000E0F68">
        <w:rPr>
          <w:rFonts w:asciiTheme="minorHAnsi" w:hAnsiTheme="minorHAnsi" w:cstheme="minorHAnsi"/>
          <w:color w:val="1F1F1F"/>
          <w:sz w:val="22"/>
          <w:szCs w:val="22"/>
          <w:lang w:val="en"/>
        </w:rPr>
        <w:t xml:space="preserve"> the web for up to three devices at a time, for six months.</w:t>
      </w:r>
    </w:p>
    <w:p w:rsidR="009C0785" w:rsidRDefault="009C0785" w:rsidP="000E0F68">
      <w:pPr>
        <w:pStyle w:val="NormalWeb"/>
        <w:spacing w:before="0" w:beforeAutospacing="0" w:after="0" w:afterAutospacing="0" w:line="276" w:lineRule="auto"/>
        <w:ind w:left="720"/>
        <w:rPr>
          <w:rFonts w:asciiTheme="minorHAnsi" w:hAnsiTheme="minorHAnsi" w:cstheme="minorHAnsi"/>
          <w:color w:val="1F1F1F"/>
          <w:sz w:val="22"/>
          <w:szCs w:val="22"/>
          <w:lang w:val="en"/>
        </w:rPr>
      </w:pPr>
      <w:r w:rsidRPr="009C0785">
        <w:rPr>
          <w:rFonts w:asciiTheme="minorHAnsi" w:hAnsiTheme="minorHAnsi" w:cstheme="minorHAnsi"/>
          <w:color w:val="1F1F1F"/>
          <w:sz w:val="22"/>
          <w:szCs w:val="22"/>
          <w:lang w:val="en"/>
        </w:rPr>
        <w:t xml:space="preserve">The voucher will allow access with comprehensive content filtering, and will point children to online resources and learning </w:t>
      </w:r>
      <w:proofErr w:type="spellStart"/>
      <w:r w:rsidRPr="009C0785">
        <w:rPr>
          <w:rFonts w:asciiTheme="minorHAnsi" w:hAnsiTheme="minorHAnsi" w:cstheme="minorHAnsi"/>
          <w:color w:val="1F1F1F"/>
          <w:sz w:val="22"/>
          <w:szCs w:val="22"/>
          <w:lang w:val="en"/>
        </w:rPr>
        <w:t>programmes</w:t>
      </w:r>
      <w:proofErr w:type="spellEnd"/>
      <w:r w:rsidRPr="009C0785">
        <w:rPr>
          <w:rFonts w:asciiTheme="minorHAnsi" w:hAnsiTheme="minorHAnsi" w:cstheme="minorHAnsi"/>
          <w:color w:val="1F1F1F"/>
          <w:sz w:val="22"/>
          <w:szCs w:val="22"/>
          <w:lang w:val="en"/>
        </w:rPr>
        <w:t>.</w:t>
      </w:r>
    </w:p>
    <w:p w:rsidR="000E0F68" w:rsidRPr="009C0785" w:rsidRDefault="000E0F68" w:rsidP="000E0F68">
      <w:pPr>
        <w:pStyle w:val="NormalWeb"/>
        <w:spacing w:before="0" w:beforeAutospacing="0" w:after="0" w:afterAutospacing="0" w:line="276" w:lineRule="auto"/>
        <w:ind w:left="720"/>
        <w:rPr>
          <w:rFonts w:asciiTheme="minorHAnsi" w:hAnsiTheme="minorHAnsi" w:cstheme="minorHAnsi"/>
          <w:color w:val="1F1F1F"/>
          <w:sz w:val="22"/>
          <w:szCs w:val="22"/>
          <w:lang w:val="en"/>
        </w:rPr>
      </w:pPr>
    </w:p>
    <w:p w:rsidR="009C0785" w:rsidRDefault="009C0785" w:rsidP="000E0F68">
      <w:pPr>
        <w:pStyle w:val="NormalWeb"/>
        <w:spacing w:before="0" w:beforeAutospacing="0" w:after="0" w:afterAutospacing="0" w:line="276" w:lineRule="auto"/>
        <w:ind w:left="720"/>
        <w:rPr>
          <w:rFonts w:asciiTheme="minorHAnsi" w:hAnsiTheme="minorHAnsi" w:cstheme="minorHAnsi"/>
          <w:color w:val="1F1F1F"/>
          <w:sz w:val="22"/>
          <w:szCs w:val="22"/>
          <w:lang w:val="en"/>
        </w:rPr>
      </w:pPr>
      <w:r w:rsidRPr="009C0785">
        <w:rPr>
          <w:rFonts w:asciiTheme="minorHAnsi" w:hAnsiTheme="minorHAnsi" w:cstheme="minorHAnsi"/>
          <w:color w:val="1F1F1F"/>
          <w:sz w:val="22"/>
          <w:szCs w:val="22"/>
          <w:lang w:val="en"/>
        </w:rPr>
        <w:t xml:space="preserve">Distribution will be handled directly by the </w:t>
      </w:r>
      <w:proofErr w:type="spellStart"/>
      <w:r w:rsidRPr="009C0785">
        <w:rPr>
          <w:rFonts w:asciiTheme="minorHAnsi" w:hAnsiTheme="minorHAnsi" w:cstheme="minorHAnsi"/>
          <w:color w:val="1F1F1F"/>
          <w:sz w:val="22"/>
          <w:szCs w:val="22"/>
          <w:lang w:val="en"/>
        </w:rPr>
        <w:t>DfE</w:t>
      </w:r>
      <w:proofErr w:type="spellEnd"/>
      <w:r w:rsidRPr="009C0785">
        <w:rPr>
          <w:rFonts w:asciiTheme="minorHAnsi" w:hAnsiTheme="minorHAnsi" w:cstheme="minorHAnsi"/>
          <w:color w:val="1F1F1F"/>
          <w:sz w:val="22"/>
          <w:szCs w:val="22"/>
          <w:lang w:val="en"/>
        </w:rPr>
        <w:t>, which will issue families with the necessary voucher usernames and passwords.</w:t>
      </w:r>
      <w:r w:rsidR="009E486E">
        <w:rPr>
          <w:rFonts w:asciiTheme="minorHAnsi" w:hAnsiTheme="minorHAnsi" w:cstheme="minorHAnsi"/>
          <w:color w:val="1F1F1F"/>
          <w:sz w:val="22"/>
          <w:szCs w:val="22"/>
          <w:lang w:val="en"/>
        </w:rPr>
        <w:t xml:space="preserve"> Details are to follow. </w:t>
      </w:r>
    </w:p>
    <w:p w:rsidR="00EA36EC" w:rsidRDefault="00EA36EC" w:rsidP="00EA36EC">
      <w:pPr>
        <w:pStyle w:val="NormalWeb"/>
        <w:spacing w:before="0" w:beforeAutospacing="0" w:after="0" w:afterAutospacing="0" w:line="276" w:lineRule="auto"/>
        <w:rPr>
          <w:rFonts w:asciiTheme="minorHAnsi" w:hAnsiTheme="minorHAnsi" w:cstheme="minorHAnsi"/>
          <w:color w:val="1F1F1F"/>
          <w:sz w:val="22"/>
          <w:szCs w:val="22"/>
          <w:lang w:val="en"/>
        </w:rPr>
      </w:pPr>
    </w:p>
    <w:p w:rsidR="009C0785" w:rsidRDefault="00EA36EC" w:rsidP="00EA36EC">
      <w:pPr>
        <w:pStyle w:val="NormalWeb"/>
        <w:spacing w:before="0" w:beforeAutospacing="0" w:after="0" w:afterAutospacing="0" w:line="276" w:lineRule="auto"/>
        <w:rPr>
          <w:rFonts w:asciiTheme="minorHAnsi" w:hAnsiTheme="minorHAnsi" w:cstheme="minorHAnsi"/>
          <w:color w:val="1F1F1F"/>
          <w:sz w:val="22"/>
          <w:szCs w:val="22"/>
          <w:lang w:val="en"/>
        </w:rPr>
      </w:pPr>
      <w:r>
        <w:rPr>
          <w:rFonts w:asciiTheme="minorHAnsi" w:hAnsiTheme="minorHAnsi" w:cstheme="minorHAnsi"/>
          <w:color w:val="1F1F1F"/>
          <w:sz w:val="22"/>
          <w:szCs w:val="22"/>
          <w:lang w:val="en"/>
        </w:rPr>
        <w:t>Kind regards</w:t>
      </w:r>
    </w:p>
    <w:p w:rsidR="00EA36EC" w:rsidRPr="00EA36EC" w:rsidRDefault="00EA36EC" w:rsidP="00EA36EC">
      <w:pPr>
        <w:pStyle w:val="NormalWeb"/>
        <w:spacing w:before="0" w:beforeAutospacing="0" w:after="0" w:afterAutospacing="0" w:line="276" w:lineRule="auto"/>
        <w:rPr>
          <w:rFonts w:asciiTheme="minorHAnsi" w:hAnsiTheme="minorHAnsi" w:cstheme="minorHAnsi"/>
          <w:color w:val="1F1F1F"/>
          <w:sz w:val="22"/>
          <w:szCs w:val="22"/>
          <w:lang w:val="en"/>
        </w:rPr>
      </w:pPr>
      <w:bookmarkStart w:id="0" w:name="_GoBack"/>
      <w:bookmarkEnd w:id="0"/>
    </w:p>
    <w:p w:rsidR="00EA36EC" w:rsidRPr="00EA36EC" w:rsidRDefault="00EA36EC" w:rsidP="00EA36EC">
      <w:pPr>
        <w:spacing w:after="0"/>
        <w:rPr>
          <w:b/>
        </w:rPr>
      </w:pPr>
      <w:r w:rsidRPr="00EA36EC">
        <w:rPr>
          <w:b/>
        </w:rPr>
        <w:t>Balwant Bains</w:t>
      </w:r>
    </w:p>
    <w:p w:rsidR="004C5CF2" w:rsidRPr="00EA36EC" w:rsidRDefault="00EA36EC" w:rsidP="00EA36EC">
      <w:pPr>
        <w:spacing w:after="0"/>
        <w:rPr>
          <w:b/>
        </w:rPr>
      </w:pPr>
      <w:r w:rsidRPr="00EA36EC">
        <w:rPr>
          <w:b/>
        </w:rPr>
        <w:t>Head of LACE Virtual School</w:t>
      </w:r>
    </w:p>
    <w:sectPr w:rsidR="004C5CF2" w:rsidRPr="00EA36EC" w:rsidSect="00C87EAA">
      <w:headerReference w:type="default" r:id="rId7"/>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EAA" w:rsidRDefault="00C87EAA" w:rsidP="00C87EAA">
      <w:pPr>
        <w:spacing w:after="0" w:line="240" w:lineRule="auto"/>
      </w:pPr>
      <w:r>
        <w:separator/>
      </w:r>
    </w:p>
  </w:endnote>
  <w:endnote w:type="continuationSeparator" w:id="0">
    <w:p w:rsidR="00C87EAA" w:rsidRDefault="00C87EAA" w:rsidP="00C8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EAA" w:rsidRDefault="00C87EAA" w:rsidP="00C87EAA">
      <w:pPr>
        <w:spacing w:after="0" w:line="240" w:lineRule="auto"/>
      </w:pPr>
      <w:r>
        <w:separator/>
      </w:r>
    </w:p>
  </w:footnote>
  <w:footnote w:type="continuationSeparator" w:id="0">
    <w:p w:rsidR="00C87EAA" w:rsidRDefault="00C87EAA" w:rsidP="00C8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EAA" w:rsidRDefault="00C87EAA" w:rsidP="00C87EAA">
    <w:pPr>
      <w:pStyle w:val="Header"/>
      <w:jc w:val="right"/>
    </w:pPr>
    <w:r>
      <w:rPr>
        <w:noProof/>
      </w:rPr>
      <w:drawing>
        <wp:inline distT="0" distB="0" distL="0" distR="0">
          <wp:extent cx="1911600" cy="51120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1911600" cy="5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5B56"/>
    <w:multiLevelType w:val="hybridMultilevel"/>
    <w:tmpl w:val="D278C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5010E4"/>
    <w:multiLevelType w:val="hybridMultilevel"/>
    <w:tmpl w:val="83A86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DB"/>
    <w:rsid w:val="000E0F68"/>
    <w:rsid w:val="001E59CF"/>
    <w:rsid w:val="001F16CF"/>
    <w:rsid w:val="008665DB"/>
    <w:rsid w:val="00954A6F"/>
    <w:rsid w:val="009C0785"/>
    <w:rsid w:val="009E486E"/>
    <w:rsid w:val="00A0615F"/>
    <w:rsid w:val="00A135F7"/>
    <w:rsid w:val="00B54849"/>
    <w:rsid w:val="00C87EAA"/>
    <w:rsid w:val="00EA36EC"/>
    <w:rsid w:val="00EF4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BC388"/>
  <w15:chartTrackingRefBased/>
  <w15:docId w15:val="{EE653007-3278-47A3-8022-31FC2A94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DB"/>
    <w:pPr>
      <w:ind w:left="720"/>
      <w:contextualSpacing/>
    </w:pPr>
  </w:style>
  <w:style w:type="character" w:styleId="Hyperlink">
    <w:name w:val="Hyperlink"/>
    <w:basedOn w:val="DefaultParagraphFont"/>
    <w:uiPriority w:val="99"/>
    <w:semiHidden/>
    <w:unhideWhenUsed/>
    <w:rsid w:val="008665DB"/>
    <w:rPr>
      <w:color w:val="0563C1"/>
      <w:u w:val="single"/>
    </w:rPr>
  </w:style>
  <w:style w:type="paragraph" w:styleId="NormalWeb">
    <w:name w:val="Normal (Web)"/>
    <w:basedOn w:val="Normal"/>
    <w:uiPriority w:val="99"/>
    <w:unhideWhenUsed/>
    <w:rsid w:val="009C07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135F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8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EAA"/>
  </w:style>
  <w:style w:type="paragraph" w:styleId="Footer">
    <w:name w:val="footer"/>
    <w:basedOn w:val="Normal"/>
    <w:link w:val="FooterChar"/>
    <w:uiPriority w:val="99"/>
    <w:unhideWhenUsed/>
    <w:rsid w:val="00C8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6364">
      <w:bodyDiv w:val="1"/>
      <w:marLeft w:val="0"/>
      <w:marRight w:val="0"/>
      <w:marTop w:val="0"/>
      <w:marBottom w:val="0"/>
      <w:divBdr>
        <w:top w:val="none" w:sz="0" w:space="0" w:color="auto"/>
        <w:left w:val="none" w:sz="0" w:space="0" w:color="auto"/>
        <w:bottom w:val="single" w:sz="2" w:space="0" w:color="auto"/>
        <w:right w:val="none" w:sz="0" w:space="0" w:color="auto"/>
      </w:divBdr>
      <w:divsChild>
        <w:div w:id="1615554295">
          <w:marLeft w:val="0"/>
          <w:marRight w:val="0"/>
          <w:marTop w:val="0"/>
          <w:marBottom w:val="0"/>
          <w:divBdr>
            <w:top w:val="none" w:sz="0" w:space="0" w:color="auto"/>
            <w:left w:val="none" w:sz="0" w:space="0" w:color="auto"/>
            <w:bottom w:val="none" w:sz="0" w:space="0" w:color="auto"/>
            <w:right w:val="none" w:sz="0" w:space="0" w:color="auto"/>
          </w:divBdr>
          <w:divsChild>
            <w:div w:id="1430127322">
              <w:marLeft w:val="0"/>
              <w:marRight w:val="0"/>
              <w:marTop w:val="0"/>
              <w:marBottom w:val="0"/>
              <w:divBdr>
                <w:top w:val="none" w:sz="0" w:space="0" w:color="auto"/>
                <w:left w:val="none" w:sz="0" w:space="0" w:color="auto"/>
                <w:bottom w:val="none" w:sz="0" w:space="0" w:color="auto"/>
                <w:right w:val="none" w:sz="0" w:space="0" w:color="auto"/>
              </w:divBdr>
              <w:divsChild>
                <w:div w:id="686061935">
                  <w:marLeft w:val="0"/>
                  <w:marRight w:val="0"/>
                  <w:marTop w:val="0"/>
                  <w:marBottom w:val="0"/>
                  <w:divBdr>
                    <w:top w:val="none" w:sz="0" w:space="0" w:color="auto"/>
                    <w:left w:val="none" w:sz="0" w:space="0" w:color="auto"/>
                    <w:bottom w:val="none" w:sz="0" w:space="0" w:color="auto"/>
                    <w:right w:val="none" w:sz="0" w:space="0" w:color="auto"/>
                  </w:divBdr>
                  <w:divsChild>
                    <w:div w:id="948583022">
                      <w:marLeft w:val="0"/>
                      <w:marRight w:val="0"/>
                      <w:marTop w:val="0"/>
                      <w:marBottom w:val="0"/>
                      <w:divBdr>
                        <w:top w:val="none" w:sz="0" w:space="0" w:color="auto"/>
                        <w:left w:val="none" w:sz="0" w:space="0" w:color="auto"/>
                        <w:bottom w:val="none" w:sz="0" w:space="0" w:color="auto"/>
                        <w:right w:val="none" w:sz="0" w:space="0" w:color="auto"/>
                      </w:divBdr>
                      <w:divsChild>
                        <w:div w:id="256596586">
                          <w:marLeft w:val="0"/>
                          <w:marRight w:val="0"/>
                          <w:marTop w:val="0"/>
                          <w:marBottom w:val="0"/>
                          <w:divBdr>
                            <w:top w:val="none" w:sz="0" w:space="0" w:color="auto"/>
                            <w:left w:val="none" w:sz="0" w:space="0" w:color="auto"/>
                            <w:bottom w:val="none" w:sz="0" w:space="0" w:color="auto"/>
                            <w:right w:val="none" w:sz="0" w:space="0" w:color="auto"/>
                          </w:divBdr>
                        </w:div>
                        <w:div w:id="641302430">
                          <w:marLeft w:val="0"/>
                          <w:marRight w:val="0"/>
                          <w:marTop w:val="0"/>
                          <w:marBottom w:val="0"/>
                          <w:divBdr>
                            <w:top w:val="none" w:sz="0" w:space="0" w:color="auto"/>
                            <w:left w:val="none" w:sz="0" w:space="0" w:color="auto"/>
                            <w:bottom w:val="none" w:sz="0" w:space="0" w:color="auto"/>
                            <w:right w:val="none" w:sz="0" w:space="0" w:color="auto"/>
                          </w:divBdr>
                        </w:div>
                        <w:div w:id="1961959983">
                          <w:marLeft w:val="0"/>
                          <w:marRight w:val="0"/>
                          <w:marTop w:val="0"/>
                          <w:marBottom w:val="0"/>
                          <w:divBdr>
                            <w:top w:val="none" w:sz="0" w:space="0" w:color="auto"/>
                            <w:left w:val="none" w:sz="0" w:space="0" w:color="auto"/>
                            <w:bottom w:val="none" w:sz="0" w:space="0" w:color="auto"/>
                            <w:right w:val="none" w:sz="0" w:space="0" w:color="auto"/>
                          </w:divBdr>
                        </w:div>
                        <w:div w:id="1949195557">
                          <w:marLeft w:val="0"/>
                          <w:marRight w:val="0"/>
                          <w:marTop w:val="0"/>
                          <w:marBottom w:val="0"/>
                          <w:divBdr>
                            <w:top w:val="none" w:sz="0" w:space="0" w:color="auto"/>
                            <w:left w:val="none" w:sz="0" w:space="0" w:color="auto"/>
                            <w:bottom w:val="none" w:sz="0" w:space="0" w:color="auto"/>
                            <w:right w:val="none" w:sz="0" w:space="0" w:color="auto"/>
                          </w:divBdr>
                        </w:div>
                        <w:div w:id="19508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7211">
      <w:bodyDiv w:val="1"/>
      <w:marLeft w:val="0"/>
      <w:marRight w:val="0"/>
      <w:marTop w:val="0"/>
      <w:marBottom w:val="0"/>
      <w:divBdr>
        <w:top w:val="none" w:sz="0" w:space="0" w:color="auto"/>
        <w:left w:val="none" w:sz="0" w:space="0" w:color="auto"/>
        <w:bottom w:val="none" w:sz="0" w:space="0" w:color="auto"/>
        <w:right w:val="none" w:sz="0" w:space="0" w:color="auto"/>
      </w:divBdr>
    </w:div>
    <w:div w:id="20104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Bains</dc:creator>
  <cp:keywords/>
  <dc:description/>
  <cp:lastModifiedBy>Brian Mckinstrie</cp:lastModifiedBy>
  <cp:revision>2</cp:revision>
  <dcterms:created xsi:type="dcterms:W3CDTF">2020-06-17T16:16:00Z</dcterms:created>
  <dcterms:modified xsi:type="dcterms:W3CDTF">2020-06-17T16:16:00Z</dcterms:modified>
</cp:coreProperties>
</file>